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40" w:before="18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Nomor</w:t>
        <w:tab/>
        <w:tab/>
        <w:t xml:space="preserve">: 118/B/HMIF-FT.UNTAN/V/2026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240" w:before="18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Lampiran</w:t>
        <w:tab/>
        <w:t xml:space="preserve">: 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before="18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Perihal </w:t>
        <w:tab/>
        <w:t xml:space="preserve">: Pernyataan Kesediaan Mengikuti Bootcamp 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before="18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LETTER OF ACCEPTANCE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Saya yang bertanda tangan di bawah 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Nama Lengkap </w:t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Asal Instansi / Universitas</w:t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0" w:before="24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Dengan ini menyatakan bersedia dan berkomitmen untuk mengikuti kegiatan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INFORMATICS SUMMIT BOOTCAMP II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 – Front-End Odyssey: Mastering Web for Real-World Impact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selama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 (tujuh) minggu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hingga seluruh rangkaian kegiatan selesai dilaksanakan.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Saya juga memahami dan menyetujui ketentuan sebagai berikut: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 Kehadiran &amp; Partisipasi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spacing w:after="0" w:before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Sertifikat hanya akan diberikan kepada peserta yang menyelesaikan seluruh rangkaian kegiatan dan memenuhi tugas yang diberikan sesuai ketentuan panitia.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2"/>
        </w:numPr>
        <w:spacing w:after="0" w:before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Peserta diberikan batas maksimal ketidakhadiran (izin) sebanyak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 (dua) kali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selama kegiatan berlangsung dengan memberikan informasi kepada panitia melalui saluran komunikasi resmi yang telah ditentukan.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2"/>
        </w:numPr>
        <w:spacing w:after="0" w:before="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Peserta memahami bahwa keikutsertaan dalam bootcamp merupakan bentuk komitmen pembelajaran yang memerlukan keterlibatan aktif dalam setiap sesi, tugas, dan kegiatan yang telah ditetapkan oleh panitia.</w:t>
      </w:r>
    </w:p>
    <w:p w:rsidR="00000000" w:rsidDel="00000000" w:rsidP="00000000" w:rsidRDefault="00000000" w:rsidRPr="00000000" w14:paraId="0000000E">
      <w:pPr>
        <w:widowControl w:val="1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Konsekuensi Ketidakhadiran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3"/>
        </w:numPr>
        <w:spacing w:befor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Apabila peserta melebihi batas izin yang telah ditentukan atau tidak menyelesaikan rangkaian kegiatan bootcamp, maka peserta dinyatakan tidak memenuhi syarat untuk memperoleh sertifikat.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3"/>
        </w:numPr>
        <w:spacing w:after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Meskipun tidak mendapatkan sertifikat, peserta tetap diperbolehkan mengikuti sesi materi hingga akhir program demi pengembangan kemampuan mandiri.</w:t>
      </w:r>
    </w:p>
    <w:p w:rsidR="00000000" w:rsidDel="00000000" w:rsidP="00000000" w:rsidRDefault="00000000" w:rsidRPr="00000000" w14:paraId="00000011">
      <w:pPr>
        <w:widowControl w:val="1"/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Kepatuhan terhadap Ketentuan Bootcamp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Peserta menyatakan telah membaca, memahami, dan menyetujui seluruh ketentuan yang tercantum dalam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Letter of Acceptance</w:t>
      </w:r>
      <w:r w:rsidDel="00000000" w:rsidR="00000000" w:rsidRPr="00000000">
        <w:rPr>
          <w:sz w:val="24"/>
          <w:szCs w:val="24"/>
          <w:rtl w:val="0"/>
        </w:rPr>
        <w:t xml:space="preserve"> ini.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4"/>
          <w:szCs w:val="24"/>
          <w:rtl w:val="0"/>
        </w:rPr>
        <w:t xml:space="preserve">Peserta bersedia mematuhi seluruh ketentuan yang berlaku selama bootcamp dan menerima konsekuensi sesuai kebijakan panitia apabila melakukan pelanggaran.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yang diberikan peserta hanya digunakan untuk keperluan administrasi dan pelaksanaan Informatics Summit Bootcamp II serta tidak akan disebarluaskan kepada pihak lain tanpa persetujuan peserta. </w:t>
      </w:r>
    </w:p>
    <w:p w:rsidR="00000000" w:rsidDel="00000000" w:rsidP="00000000" w:rsidRDefault="00000000" w:rsidRPr="00000000" w14:paraId="00000015">
      <w:pPr>
        <w:widowControl w:val="1"/>
        <w:spacing w:after="240" w:before="240" w:lineRule="auto"/>
        <w:ind w:firstLine="56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Demikian surat pernyataan ini saya buat dengan sebenar-benarnya untuk dipergunakan sebagaimana mestinya.</w:t>
      </w:r>
    </w:p>
    <w:p w:rsidR="00000000" w:rsidDel="00000000" w:rsidP="00000000" w:rsidRDefault="00000000" w:rsidRPr="00000000" w14:paraId="00000016">
      <w:pPr>
        <w:widowControl w:val="1"/>
        <w:spacing w:after="240" w:before="24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6236" w:firstLine="0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Pontianak, ……………2026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9">
      <w:pPr>
        <w:widowControl w:val="1"/>
        <w:spacing w:after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ind w:left="6236" w:firstLine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Nama Peserta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6838" w:w="11906" w:orient="portrait"/>
      <w:pgMar w:bottom="278" w:top="1780" w:left="1298" w:right="1259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513"/>
        <w:tab w:val="right" w:leader="none" w:pos="9026"/>
      </w:tabs>
      <w:spacing w:line="276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HIMPUNAN MAHASISWA INFORMATIKA (HMIF)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5177229</wp:posOffset>
          </wp:positionH>
          <wp:positionV relativeFrom="paragraph">
            <wp:posOffset>-107762</wp:posOffset>
          </wp:positionV>
          <wp:extent cx="726440" cy="750570"/>
          <wp:effectExtent b="0" l="0" r="0" t="0"/>
          <wp:wrapNone/>
          <wp:docPr descr="logo" id="2" name="image2.png"/>
          <a:graphic>
            <a:graphicData uri="http://schemas.openxmlformats.org/drawingml/2006/picture">
              <pic:pic>
                <pic:nvPicPr>
                  <pic:cNvPr descr="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6440" cy="750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-19675</wp:posOffset>
          </wp:positionH>
          <wp:positionV relativeFrom="paragraph">
            <wp:posOffset>-91430</wp:posOffset>
          </wp:positionV>
          <wp:extent cx="720090" cy="7391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90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widowControl w:val="1"/>
      <w:tabs>
        <w:tab w:val="left" w:leader="none" w:pos="435"/>
        <w:tab w:val="center" w:leader="none" w:pos="4156"/>
      </w:tabs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FAKULTAS TEKNIK</w:t>
    </w:r>
  </w:p>
  <w:p w:rsidR="00000000" w:rsidDel="00000000" w:rsidP="00000000" w:rsidRDefault="00000000" w:rsidRPr="00000000" w14:paraId="0000001F">
    <w:pPr>
      <w:widowControl w:val="1"/>
      <w:spacing w:line="276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UNIVERSITAS TANJUNGPURA</w:t>
    </w:r>
  </w:p>
  <w:p w:rsidR="00000000" w:rsidDel="00000000" w:rsidP="00000000" w:rsidRDefault="00000000" w:rsidRPr="00000000" w14:paraId="00000020">
    <w:pPr>
      <w:pBdr>
        <w:top w:color="000000" w:space="1" w:sz="4" w:val="single"/>
        <w:bottom w:color="000000" w:space="1" w:sz="4" w:val="single"/>
      </w:pBd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Sekretariat : Jl. Prof. Dr. H. Hadari Nawawi, Gedung Informatika Fakultas Teknik Universitas Tanjungpura 78124</w:t>
    </w:r>
  </w:p>
  <w:p w:rsidR="00000000" w:rsidDel="00000000" w:rsidP="00000000" w:rsidRDefault="00000000" w:rsidRPr="00000000" w14:paraId="00000021">
    <w:pPr>
      <w:pBdr>
        <w:top w:color="000000" w:space="1" w:sz="4" w:val="single"/>
        <w:bottom w:color="000000" w:space="1" w:sz="4" w:val="single"/>
      </w:pBdr>
      <w:spacing w:after="12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Contact Person : Bobby Andrean Japri  (08961698635) Email : hmif@informatika.untan.ac.id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7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